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420FD" w14:textId="2021BB6B" w:rsidR="00083CE3" w:rsidRDefault="00083CE3" w:rsidP="00083CE3">
      <w:pPr>
        <w:spacing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427B7B">
        <w:rPr>
          <w:rFonts w:ascii="標楷體" w:eastAsia="標楷體" w:hAnsi="標楷體" w:hint="eastAsia"/>
          <w:bCs/>
          <w:sz w:val="32"/>
          <w:szCs w:val="32"/>
        </w:rPr>
        <w:t>桃園市立南崁高級中等學校11</w:t>
      </w:r>
      <w:r>
        <w:rPr>
          <w:rFonts w:ascii="標楷體" w:eastAsia="標楷體" w:hAnsi="標楷體" w:hint="eastAsia"/>
          <w:bCs/>
          <w:sz w:val="32"/>
          <w:szCs w:val="32"/>
        </w:rPr>
        <w:t>4</w:t>
      </w:r>
      <w:r w:rsidRPr="00427B7B">
        <w:rPr>
          <w:rFonts w:ascii="標楷體" w:eastAsia="標楷體" w:hAnsi="標楷體" w:hint="eastAsia"/>
          <w:bCs/>
          <w:sz w:val="32"/>
          <w:szCs w:val="32"/>
        </w:rPr>
        <w:t>學年度</w:t>
      </w:r>
    </w:p>
    <w:p w14:paraId="1B726A0C" w14:textId="05EC9335" w:rsidR="00083CE3" w:rsidRDefault="00083CE3" w:rsidP="00083CE3">
      <w:pPr>
        <w:spacing w:line="400" w:lineRule="exact"/>
        <w:jc w:val="center"/>
        <w:rPr>
          <w:rFonts w:ascii="標楷體" w:eastAsia="標楷體" w:hAnsi="標楷體"/>
          <w:bCs/>
          <w:sz w:val="32"/>
          <w:szCs w:val="32"/>
        </w:rPr>
      </w:pPr>
      <w:r w:rsidRPr="00427B7B">
        <w:rPr>
          <w:rFonts w:ascii="標楷體" w:eastAsia="標楷體" w:hAnsi="標楷體" w:hint="eastAsia"/>
          <w:bCs/>
          <w:sz w:val="32"/>
          <w:szCs w:val="32"/>
        </w:rPr>
        <w:t>高關懷認輔工作</w:t>
      </w:r>
      <w:bookmarkStart w:id="0" w:name="OLE_LINK1"/>
      <w:bookmarkStart w:id="1" w:name="OLE_LINK2"/>
      <w:r w:rsidRPr="00427B7B">
        <w:rPr>
          <w:rFonts w:ascii="標楷體" w:eastAsia="標楷體" w:hAnsi="標楷體" w:hint="eastAsia"/>
          <w:bCs/>
          <w:sz w:val="32"/>
          <w:szCs w:val="32"/>
        </w:rPr>
        <w:t>實施計畫</w:t>
      </w:r>
      <w:bookmarkEnd w:id="0"/>
      <w:bookmarkEnd w:id="1"/>
    </w:p>
    <w:p w14:paraId="0F5B0390" w14:textId="57863635" w:rsidR="00083CE3" w:rsidRPr="0026081E" w:rsidRDefault="00083CE3" w:rsidP="00083CE3">
      <w:pPr>
        <w:adjustRightInd w:val="0"/>
        <w:snapToGrid w:val="0"/>
        <w:jc w:val="right"/>
        <w:rPr>
          <w:rFonts w:ascii="標楷體" w:eastAsia="標楷體" w:hAnsi="標楷體"/>
          <w:sz w:val="20"/>
          <w:szCs w:val="20"/>
        </w:rPr>
      </w:pPr>
      <w:r w:rsidRPr="0026081E">
        <w:rPr>
          <w:rFonts w:ascii="標楷體" w:eastAsia="標楷體" w:hAnsi="標楷體" w:hint="eastAsia"/>
          <w:sz w:val="20"/>
          <w:szCs w:val="20"/>
        </w:rPr>
        <w:t>1</w:t>
      </w:r>
      <w:r>
        <w:rPr>
          <w:rFonts w:ascii="標楷體" w:eastAsia="標楷體" w:hAnsi="標楷體" w:hint="eastAsia"/>
          <w:sz w:val="20"/>
          <w:szCs w:val="20"/>
        </w:rPr>
        <w:t>14</w:t>
      </w:r>
      <w:r w:rsidRPr="0026081E">
        <w:rPr>
          <w:rFonts w:ascii="標楷體" w:eastAsia="標楷體" w:hAnsi="標楷體" w:hint="eastAsia"/>
          <w:sz w:val="20"/>
          <w:szCs w:val="20"/>
        </w:rPr>
        <w:t>年</w:t>
      </w:r>
      <w:r>
        <w:rPr>
          <w:rFonts w:ascii="標楷體" w:eastAsia="標楷體" w:hAnsi="標楷體" w:hint="eastAsia"/>
          <w:sz w:val="20"/>
          <w:szCs w:val="20"/>
        </w:rPr>
        <w:t>10</w:t>
      </w:r>
      <w:r w:rsidRPr="0026081E">
        <w:rPr>
          <w:rFonts w:ascii="標楷體" w:eastAsia="標楷體" w:hAnsi="標楷體" w:hint="eastAsia"/>
          <w:sz w:val="20"/>
          <w:szCs w:val="20"/>
        </w:rPr>
        <w:t>月</w:t>
      </w:r>
      <w:r>
        <w:rPr>
          <w:rFonts w:ascii="標楷體" w:eastAsia="標楷體" w:hAnsi="標楷體" w:hint="eastAsia"/>
          <w:sz w:val="20"/>
          <w:szCs w:val="20"/>
        </w:rPr>
        <w:t>2日輔導</w:t>
      </w:r>
      <w:r w:rsidRPr="0026081E">
        <w:rPr>
          <w:rFonts w:ascii="標楷體" w:eastAsia="標楷體" w:hAnsi="標楷體" w:hint="eastAsia"/>
          <w:sz w:val="20"/>
          <w:szCs w:val="20"/>
        </w:rPr>
        <w:t>工作暨生命教育與家庭教育委員會</w:t>
      </w:r>
      <w:r w:rsidR="00857E6E">
        <w:rPr>
          <w:rFonts w:ascii="標楷體" w:eastAsia="標楷體" w:hAnsi="標楷體" w:hint="eastAsia"/>
          <w:sz w:val="20"/>
          <w:szCs w:val="20"/>
        </w:rPr>
        <w:t>通過</w:t>
      </w:r>
    </w:p>
    <w:p w14:paraId="31A45D71" w14:textId="77777777" w:rsidR="00083CE3" w:rsidRDefault="00083CE3" w:rsidP="00083CE3">
      <w:pPr>
        <w:numPr>
          <w:ilvl w:val="0"/>
          <w:numId w:val="2"/>
        </w:numPr>
        <w:spacing w:line="400" w:lineRule="exact"/>
        <w:jc w:val="both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szCs w:val="24"/>
        </w:rPr>
        <w:t>依據：</w:t>
      </w:r>
    </w:p>
    <w:p w14:paraId="09A17F63" w14:textId="268C36D9" w:rsidR="00083CE3" w:rsidRPr="00083CE3" w:rsidRDefault="00083CE3" w:rsidP="00083CE3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083CE3">
        <w:rPr>
          <w:rFonts w:ascii="標楷體" w:eastAsia="標楷體" w:hAnsi="標楷體"/>
          <w:szCs w:val="24"/>
        </w:rPr>
        <w:t>本校</w:t>
      </w:r>
      <w:r w:rsidRPr="00083CE3">
        <w:rPr>
          <w:rFonts w:ascii="標楷體" w:eastAsia="標楷體" w:hAnsi="標楷體" w:hint="eastAsia"/>
          <w:szCs w:val="24"/>
        </w:rPr>
        <w:t>年度</w:t>
      </w:r>
      <w:r w:rsidRPr="00083CE3">
        <w:rPr>
          <w:rFonts w:ascii="標楷體" w:eastAsia="標楷體" w:hAnsi="標楷體"/>
          <w:szCs w:val="24"/>
        </w:rPr>
        <w:t>輔導工作實施計畫。</w:t>
      </w:r>
    </w:p>
    <w:p w14:paraId="13A0A972" w14:textId="77777777" w:rsidR="00083CE3" w:rsidRDefault="00083CE3" w:rsidP="00083CE3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szCs w:val="24"/>
        </w:rPr>
        <w:t>目的：</w:t>
      </w:r>
    </w:p>
    <w:p w14:paraId="159141E6" w14:textId="77777777" w:rsidR="00083CE3" w:rsidRPr="00427B7B" w:rsidRDefault="00083CE3" w:rsidP="00083CE3">
      <w:pPr>
        <w:spacing w:line="400" w:lineRule="exact"/>
        <w:ind w:left="720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szCs w:val="24"/>
        </w:rPr>
        <w:t>鼓勵教師志願關懷適應困難及行為偏差學生，協助其身心成長與發展。</w:t>
      </w:r>
    </w:p>
    <w:p w14:paraId="0099D2F9" w14:textId="77777777" w:rsidR="00083CE3" w:rsidRDefault="00083CE3" w:rsidP="00083CE3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szCs w:val="24"/>
        </w:rPr>
        <w:t>實施方法：</w:t>
      </w:r>
    </w:p>
    <w:p w14:paraId="283F59B3" w14:textId="77777777" w:rsidR="00083CE3" w:rsidRDefault="00083CE3" w:rsidP="00083CE3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認輔對象</w:t>
      </w:r>
    </w:p>
    <w:p w14:paraId="2160E732" w14:textId="77777777" w:rsidR="00083CE3" w:rsidRDefault="00083CE3" w:rsidP="00083CE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經校內教職員工轉介有需要協助或高度關懷之學生。</w:t>
      </w:r>
    </w:p>
    <w:p w14:paraId="1D922CDD" w14:textId="77777777" w:rsidR="00083CE3" w:rsidRPr="00427B7B" w:rsidRDefault="00083CE3" w:rsidP="00083CE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自行至輔導室求助，自願接受認輔之學生。</w:t>
      </w:r>
    </w:p>
    <w:p w14:paraId="0BCFE541" w14:textId="77777777" w:rsidR="00083CE3" w:rsidRPr="00427B7B" w:rsidRDefault="00083CE3" w:rsidP="00083CE3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認輔教師遴選</w:t>
      </w:r>
    </w:p>
    <w:p w14:paraId="419AAAF8" w14:textId="77777777" w:rsidR="00083CE3" w:rsidRPr="00826C24" w:rsidRDefault="00083CE3" w:rsidP="00083CE3">
      <w:pPr>
        <w:pStyle w:val="a3"/>
        <w:numPr>
          <w:ilvl w:val="2"/>
          <w:numId w:val="1"/>
        </w:numPr>
        <w:ind w:leftChars="0" w:left="1803" w:hanging="601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邀請校內具熱忱之教師或校外具輔導專業素養人士擔任。</w:t>
      </w:r>
      <w:r>
        <w:rPr>
          <w:rFonts w:ascii="標楷體" w:eastAsia="標楷體" w:hAnsi="標楷體" w:hint="eastAsia"/>
          <w:bCs/>
          <w:szCs w:val="24"/>
        </w:rPr>
        <w:t>同時，</w:t>
      </w:r>
      <w:r>
        <w:rPr>
          <w:rFonts w:ascii="標楷體" w:eastAsia="標楷體" w:hAnsi="標楷體" w:hint="eastAsia"/>
          <w:szCs w:val="24"/>
        </w:rPr>
        <w:t>結合社區資源，與謐時光心理諮商所合作，由該所實習心理師擔任認輔教師。</w:t>
      </w:r>
    </w:p>
    <w:p w14:paraId="659DBEB3" w14:textId="77777777" w:rsidR="00083CE3" w:rsidRPr="00427B7B" w:rsidRDefault="00083CE3" w:rsidP="00083CE3">
      <w:pPr>
        <w:pStyle w:val="a3"/>
        <w:numPr>
          <w:ilvl w:val="2"/>
          <w:numId w:val="1"/>
        </w:numPr>
        <w:ind w:leftChars="0" w:left="1803" w:hanging="601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尊重學生意願及參考導師推薦之意見遴選合適認輔教師。</w:t>
      </w:r>
    </w:p>
    <w:p w14:paraId="6FA9D003" w14:textId="77777777" w:rsidR="00083CE3" w:rsidRPr="00427B7B" w:rsidRDefault="00083CE3" w:rsidP="00083CE3">
      <w:pPr>
        <w:pStyle w:val="a3"/>
        <w:numPr>
          <w:ilvl w:val="2"/>
          <w:numId w:val="1"/>
        </w:numPr>
        <w:ind w:leftChars="0" w:left="1803" w:hanging="601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該班授課教師有優先認輔該班學生之責。</w:t>
      </w:r>
    </w:p>
    <w:p w14:paraId="609DEE03" w14:textId="77777777" w:rsidR="00083CE3" w:rsidRPr="00427B7B" w:rsidRDefault="00083CE3" w:rsidP="00083CE3">
      <w:pPr>
        <w:pStyle w:val="a3"/>
        <w:numPr>
          <w:ilvl w:val="2"/>
          <w:numId w:val="1"/>
        </w:numPr>
        <w:ind w:leftChars="0" w:left="1803" w:hanging="601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每位認輔教師至多認輔2名學生，特殊狀況由輔導室統籌安排。</w:t>
      </w:r>
    </w:p>
    <w:p w14:paraId="25C0CAB9" w14:textId="77777777" w:rsidR="00083CE3" w:rsidRDefault="00083CE3" w:rsidP="00083CE3">
      <w:pPr>
        <w:pStyle w:val="a3"/>
        <w:numPr>
          <w:ilvl w:val="2"/>
          <w:numId w:val="1"/>
        </w:numPr>
        <w:ind w:leftChars="0" w:left="1803" w:hanging="601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認輔教師為無給職</w:t>
      </w:r>
      <w:r w:rsidRPr="00427B7B">
        <w:rPr>
          <w:rFonts w:ascii="標楷體" w:eastAsia="標楷體" w:hAnsi="標楷體" w:hint="eastAsia"/>
          <w:szCs w:val="24"/>
        </w:rPr>
        <w:t>。</w:t>
      </w:r>
    </w:p>
    <w:p w14:paraId="702DE8AE" w14:textId="77777777" w:rsidR="00083CE3" w:rsidRPr="00427B7B" w:rsidRDefault="00083CE3" w:rsidP="00083CE3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執行方式:</w:t>
      </w:r>
    </w:p>
    <w:p w14:paraId="2C44545F" w14:textId="77777777" w:rsidR="00083CE3" w:rsidRPr="00427B7B" w:rsidRDefault="00083CE3" w:rsidP="00083CE3">
      <w:pPr>
        <w:pStyle w:val="a3"/>
        <w:numPr>
          <w:ilvl w:val="3"/>
          <w:numId w:val="1"/>
        </w:numPr>
        <w:ind w:leftChars="0" w:left="1803" w:hanging="601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bCs/>
          <w:szCs w:val="24"/>
        </w:rPr>
        <w:t>經校內教職員工轉介有需要協助或高度關懷之學生，並填寫「轉介受輔學生提議表」，概要說明學生目前的狀況。</w:t>
      </w:r>
    </w:p>
    <w:p w14:paraId="54658F69" w14:textId="77777777" w:rsidR="00083CE3" w:rsidRPr="00427B7B" w:rsidRDefault="00083CE3" w:rsidP="00083CE3">
      <w:pPr>
        <w:pStyle w:val="a3"/>
        <w:numPr>
          <w:ilvl w:val="3"/>
          <w:numId w:val="1"/>
        </w:numPr>
        <w:ind w:leftChars="0" w:left="1803" w:hanging="601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szCs w:val="24"/>
        </w:rPr>
        <w:t>輔導室彙整認輔推薦學生資料後，</w:t>
      </w:r>
      <w:r>
        <w:rPr>
          <w:rFonts w:ascii="標楷體" w:eastAsia="標楷體" w:hAnsi="標楷體" w:hint="eastAsia"/>
          <w:szCs w:val="24"/>
        </w:rPr>
        <w:t>由輔導教師</w:t>
      </w:r>
      <w:r w:rsidRPr="00427B7B">
        <w:rPr>
          <w:rFonts w:ascii="標楷體" w:eastAsia="標楷體" w:hAnsi="標楷體" w:hint="eastAsia"/>
          <w:szCs w:val="24"/>
        </w:rPr>
        <w:t>約談學生</w:t>
      </w:r>
      <w:r>
        <w:rPr>
          <w:rFonts w:ascii="標楷體" w:eastAsia="標楷體" w:hAnsi="標楷體" w:hint="eastAsia"/>
          <w:szCs w:val="24"/>
        </w:rPr>
        <w:t>與評估後</w:t>
      </w:r>
      <w:r w:rsidRPr="00427B7B">
        <w:rPr>
          <w:rFonts w:ascii="標楷體" w:eastAsia="標楷體" w:hAnsi="標楷體" w:hint="eastAsia"/>
          <w:szCs w:val="24"/>
        </w:rPr>
        <w:t>，由學生填寫其希望接受之認輔教師，再由輔導室商請認輔，並進行認輔配對工作。</w:t>
      </w:r>
    </w:p>
    <w:p w14:paraId="573B933F" w14:textId="77777777" w:rsidR="00083CE3" w:rsidRPr="00427B7B" w:rsidRDefault="00083CE3" w:rsidP="00083CE3">
      <w:pPr>
        <w:pStyle w:val="a3"/>
        <w:numPr>
          <w:ilvl w:val="3"/>
          <w:numId w:val="1"/>
        </w:numPr>
        <w:ind w:leftChars="0" w:left="1803" w:hanging="601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szCs w:val="24"/>
        </w:rPr>
        <w:t>召開</w:t>
      </w:r>
      <w:r w:rsidRPr="00427B7B">
        <w:rPr>
          <w:rFonts w:ascii="標楷體" w:eastAsia="標楷體" w:hAnsi="標楷體" w:hint="eastAsia"/>
          <w:bCs/>
          <w:szCs w:val="24"/>
        </w:rPr>
        <w:t>高關懷</w:t>
      </w:r>
      <w:r w:rsidRPr="00427B7B">
        <w:rPr>
          <w:rFonts w:ascii="標楷體" w:eastAsia="標楷體" w:hAnsi="標楷體" w:hint="eastAsia"/>
          <w:szCs w:val="24"/>
        </w:rPr>
        <w:t>認輔會議。</w:t>
      </w:r>
    </w:p>
    <w:p w14:paraId="238CCB81" w14:textId="77777777" w:rsidR="00083CE3" w:rsidRPr="00427B7B" w:rsidRDefault="00083CE3" w:rsidP="00083CE3">
      <w:pPr>
        <w:pStyle w:val="a3"/>
        <w:numPr>
          <w:ilvl w:val="3"/>
          <w:numId w:val="1"/>
        </w:numPr>
        <w:ind w:leftChars="0" w:left="1803" w:hanging="601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szCs w:val="24"/>
        </w:rPr>
        <w:t>認輔教師需適時安排時間與學生晤談</w:t>
      </w:r>
      <w:r>
        <w:rPr>
          <w:rFonts w:ascii="標楷體" w:eastAsia="標楷體" w:hAnsi="標楷體" w:hint="eastAsia"/>
          <w:szCs w:val="24"/>
        </w:rPr>
        <w:t>，並觀察學生表現，視必要可轉介輔導老師會商處理</w:t>
      </w:r>
      <w:r w:rsidRPr="00427B7B">
        <w:rPr>
          <w:rFonts w:ascii="標楷體" w:eastAsia="標楷體" w:hAnsi="標楷體" w:hint="eastAsia"/>
          <w:szCs w:val="24"/>
        </w:rPr>
        <w:t>。</w:t>
      </w:r>
    </w:p>
    <w:p w14:paraId="6B67D1C0" w14:textId="77777777" w:rsidR="00083CE3" w:rsidRPr="00427B7B" w:rsidRDefault="00083CE3" w:rsidP="00083CE3">
      <w:pPr>
        <w:pStyle w:val="a3"/>
        <w:numPr>
          <w:ilvl w:val="3"/>
          <w:numId w:val="1"/>
        </w:numPr>
        <w:ind w:leftChars="0" w:left="1803" w:hanging="601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szCs w:val="24"/>
        </w:rPr>
        <w:t>認輔教師可適時進行家訪或電話訪問、書信聯絡等方式與家長溝通。談話內容以關心、了解學生心理，導引正確心態為主。</w:t>
      </w:r>
    </w:p>
    <w:p w14:paraId="08E6B44E" w14:textId="77777777" w:rsidR="00083CE3" w:rsidRPr="00427B7B" w:rsidRDefault="00083CE3" w:rsidP="00083CE3">
      <w:pPr>
        <w:pStyle w:val="a3"/>
        <w:numPr>
          <w:ilvl w:val="3"/>
          <w:numId w:val="1"/>
        </w:numPr>
        <w:ind w:leftChars="0" w:left="1803" w:hanging="601"/>
        <w:rPr>
          <w:rFonts w:ascii="標楷體" w:eastAsia="標楷體" w:hAnsi="標楷體"/>
          <w:bCs/>
          <w:szCs w:val="24"/>
        </w:rPr>
      </w:pPr>
      <w:r w:rsidRPr="00427B7B">
        <w:rPr>
          <w:rFonts w:eastAsia="標楷體" w:hint="eastAsia"/>
          <w:color w:val="000000"/>
          <w:kern w:val="0"/>
          <w:szCs w:val="24"/>
        </w:rPr>
        <w:t>認輔時間以一學年為原則，若學生認輔原因消失，可於上學期末終止認輔關係。</w:t>
      </w:r>
    </w:p>
    <w:p w14:paraId="159FCA10" w14:textId="77777777" w:rsidR="00083CE3" w:rsidRPr="00427B7B" w:rsidRDefault="00083CE3" w:rsidP="00083CE3">
      <w:pPr>
        <w:pStyle w:val="a3"/>
        <w:numPr>
          <w:ilvl w:val="3"/>
          <w:numId w:val="1"/>
        </w:numPr>
        <w:ind w:leftChars="0" w:left="1803" w:hanging="601"/>
        <w:rPr>
          <w:rFonts w:ascii="標楷體" w:eastAsia="標楷體" w:hAnsi="標楷體"/>
          <w:bCs/>
          <w:szCs w:val="24"/>
        </w:rPr>
      </w:pPr>
      <w:r w:rsidRPr="00427B7B">
        <w:rPr>
          <w:rFonts w:ascii="標楷體" w:eastAsia="標楷體" w:hAnsi="標楷體" w:hint="eastAsia"/>
          <w:szCs w:val="24"/>
        </w:rPr>
        <w:t>認輔教師需確實遵守「輔導專業倫理守則」，對認輔學生資料加以保密，並</w:t>
      </w:r>
      <w:r>
        <w:rPr>
          <w:rFonts w:ascii="標楷體" w:eastAsia="標楷體" w:hAnsi="標楷體" w:hint="eastAsia"/>
          <w:szCs w:val="24"/>
        </w:rPr>
        <w:t>確實</w:t>
      </w:r>
      <w:r w:rsidRPr="00427B7B">
        <w:rPr>
          <w:rFonts w:ascii="標楷體" w:eastAsia="標楷體" w:hAnsi="標楷體" w:hint="eastAsia"/>
          <w:szCs w:val="24"/>
        </w:rPr>
        <w:t>填寫本校「高關懷認輔個案行為觀察暨輔導紀錄表」(至少有兩次的輔導紀錄)，於期末結案時印出並在頁末加蓋職章後送回輔導室彙整存檔。</w:t>
      </w:r>
    </w:p>
    <w:p w14:paraId="2E17845B" w14:textId="77777777" w:rsidR="00083CE3" w:rsidRDefault="00083CE3" w:rsidP="00083CE3">
      <w:pPr>
        <w:pStyle w:val="a3"/>
        <w:numPr>
          <w:ilvl w:val="0"/>
          <w:numId w:val="2"/>
        </w:numPr>
        <w:ind w:leftChars="0"/>
        <w:jc w:val="both"/>
        <w:rPr>
          <w:rFonts w:ascii="標楷體" w:eastAsia="標楷體" w:hAnsi="標楷體"/>
          <w:szCs w:val="24"/>
        </w:rPr>
      </w:pPr>
      <w:r w:rsidRPr="00D81111">
        <w:rPr>
          <w:rFonts w:ascii="標楷體" w:eastAsia="標楷體" w:hAnsi="標楷體" w:hint="eastAsia"/>
          <w:szCs w:val="24"/>
        </w:rPr>
        <w:t>教育訓練：</w:t>
      </w:r>
    </w:p>
    <w:p w14:paraId="573D67E8" w14:textId="77777777" w:rsidR="00083CE3" w:rsidRDefault="00083CE3" w:rsidP="00083CE3">
      <w:pPr>
        <w:pStyle w:val="a3"/>
        <w:numPr>
          <w:ilvl w:val="1"/>
          <w:numId w:val="4"/>
        </w:numPr>
        <w:spacing w:line="400" w:lineRule="exact"/>
        <w:ind w:leftChars="0" w:left="1202" w:hanging="482"/>
        <w:jc w:val="both"/>
        <w:rPr>
          <w:rFonts w:ascii="標楷體" w:eastAsia="標楷體" w:hAnsi="標楷體"/>
          <w:szCs w:val="24"/>
        </w:rPr>
      </w:pPr>
      <w:r w:rsidRPr="00D81111">
        <w:rPr>
          <w:rFonts w:ascii="標楷體" w:eastAsia="標楷體" w:hAnsi="標楷體" w:hint="eastAsia"/>
          <w:bCs/>
          <w:szCs w:val="24"/>
        </w:rPr>
        <w:lastRenderedPageBreak/>
        <w:t>高關懷</w:t>
      </w:r>
      <w:r w:rsidRPr="00D81111">
        <w:rPr>
          <w:rFonts w:ascii="標楷體" w:eastAsia="標楷體" w:hAnsi="標楷體" w:hint="eastAsia"/>
          <w:szCs w:val="24"/>
        </w:rPr>
        <w:t>認輔會議，每學期由輔導室至少召開一次認輔會議，加強教師輔導知能並作意見交換及經驗傳承。</w:t>
      </w:r>
    </w:p>
    <w:p w14:paraId="69C808BE" w14:textId="77777777" w:rsidR="00083CE3" w:rsidRDefault="00083CE3" w:rsidP="00083CE3">
      <w:pPr>
        <w:pStyle w:val="a3"/>
        <w:numPr>
          <w:ilvl w:val="1"/>
          <w:numId w:val="4"/>
        </w:numPr>
        <w:spacing w:line="400" w:lineRule="exact"/>
        <w:ind w:leftChars="0" w:left="1202" w:hanging="482"/>
        <w:jc w:val="both"/>
        <w:rPr>
          <w:rFonts w:ascii="標楷體" w:eastAsia="標楷體" w:hAnsi="標楷體"/>
          <w:szCs w:val="24"/>
        </w:rPr>
      </w:pPr>
      <w:r w:rsidRPr="00D81111">
        <w:rPr>
          <w:rFonts w:ascii="標楷體" w:eastAsia="標楷體" w:hAnsi="標楷體" w:hint="eastAsia"/>
          <w:szCs w:val="24"/>
        </w:rPr>
        <w:t>研習、督導：不定期舉辦研習，聘請學有專長之人士提供學生問題處理方法，加強相關輔導技巧。</w:t>
      </w:r>
    </w:p>
    <w:p w14:paraId="3A045C95" w14:textId="77777777" w:rsidR="00083CE3" w:rsidRDefault="00083CE3" w:rsidP="00083CE3">
      <w:pPr>
        <w:pStyle w:val="a3"/>
        <w:numPr>
          <w:ilvl w:val="1"/>
          <w:numId w:val="4"/>
        </w:numPr>
        <w:spacing w:line="400" w:lineRule="exact"/>
        <w:ind w:leftChars="0" w:left="1202" w:hanging="482"/>
        <w:jc w:val="both"/>
        <w:rPr>
          <w:rFonts w:ascii="標楷體" w:eastAsia="標楷體" w:hAnsi="標楷體"/>
          <w:szCs w:val="24"/>
        </w:rPr>
      </w:pPr>
      <w:r w:rsidRPr="00D81111">
        <w:rPr>
          <w:rFonts w:ascii="標楷體" w:eastAsia="標楷體" w:hAnsi="標楷體" w:hint="eastAsia"/>
          <w:szCs w:val="24"/>
        </w:rPr>
        <w:t>由輔導室隨時提供有關輔導知能提升之書面資料，供認輔教師參考。</w:t>
      </w:r>
    </w:p>
    <w:p w14:paraId="546087C2" w14:textId="77777777" w:rsidR="00083CE3" w:rsidRDefault="00083CE3" w:rsidP="00083CE3">
      <w:pPr>
        <w:pStyle w:val="a3"/>
        <w:numPr>
          <w:ilvl w:val="1"/>
          <w:numId w:val="4"/>
        </w:numPr>
        <w:spacing w:line="400" w:lineRule="exact"/>
        <w:ind w:leftChars="0" w:left="1202" w:hanging="482"/>
        <w:jc w:val="both"/>
        <w:rPr>
          <w:rFonts w:ascii="標楷體" w:eastAsia="標楷體" w:hAnsi="標楷體"/>
          <w:szCs w:val="24"/>
        </w:rPr>
      </w:pPr>
      <w:r w:rsidRPr="00D81111">
        <w:rPr>
          <w:rFonts w:ascii="標楷體" w:eastAsia="標楷體" w:hAnsi="標楷體" w:hint="eastAsia"/>
          <w:szCs w:val="24"/>
        </w:rPr>
        <w:t>認輔教師可隨時至輔導室討論學生狀況進度，及尋求支援與協助。</w:t>
      </w:r>
    </w:p>
    <w:p w14:paraId="16451032" w14:textId="77777777" w:rsidR="00083CE3" w:rsidRPr="00D81111" w:rsidRDefault="00083CE3" w:rsidP="00083CE3">
      <w:pPr>
        <w:pStyle w:val="a3"/>
        <w:numPr>
          <w:ilvl w:val="1"/>
          <w:numId w:val="4"/>
        </w:numPr>
        <w:spacing w:line="400" w:lineRule="exact"/>
        <w:ind w:leftChars="0" w:left="1202" w:hanging="482"/>
        <w:jc w:val="both"/>
        <w:rPr>
          <w:rFonts w:ascii="標楷體" w:eastAsia="標楷體" w:hAnsi="標楷體"/>
          <w:szCs w:val="24"/>
        </w:rPr>
      </w:pPr>
      <w:r w:rsidRPr="00D81111">
        <w:rPr>
          <w:rFonts w:ascii="標楷體" w:eastAsia="標楷體" w:hAnsi="標楷體" w:hint="eastAsia"/>
          <w:szCs w:val="24"/>
        </w:rPr>
        <w:t>認輔教師得優先參與輔導室所辦理的校內外輔導知能相關研習活動。</w:t>
      </w:r>
    </w:p>
    <w:p w14:paraId="728B0529" w14:textId="192F93D8" w:rsidR="00083CE3" w:rsidRDefault="00083CE3" w:rsidP="00083CE3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Cs w:val="24"/>
        </w:rPr>
      </w:pPr>
      <w:r w:rsidRPr="00D81111">
        <w:rPr>
          <w:rFonts w:ascii="標楷體" w:eastAsia="標楷體" w:hAnsi="標楷體" w:hint="eastAsia"/>
          <w:szCs w:val="24"/>
        </w:rPr>
        <w:t>獎勵：學年結束</w:t>
      </w:r>
      <w:r>
        <w:rPr>
          <w:rFonts w:ascii="標楷體" w:eastAsia="標楷體" w:hAnsi="標楷體" w:hint="eastAsia"/>
          <w:szCs w:val="24"/>
        </w:rPr>
        <w:t>頒發感謝狀</w:t>
      </w:r>
      <w:r w:rsidR="00EB6C14">
        <w:rPr>
          <w:rFonts w:ascii="標楷體" w:eastAsia="標楷體" w:hAnsi="標楷體" w:hint="eastAsia"/>
          <w:szCs w:val="24"/>
        </w:rPr>
        <w:t>，以表謝忱</w:t>
      </w:r>
      <w:r w:rsidRPr="00D81111">
        <w:rPr>
          <w:rFonts w:ascii="標楷體" w:eastAsia="標楷體" w:hAnsi="標楷體" w:hint="eastAsia"/>
          <w:szCs w:val="24"/>
        </w:rPr>
        <w:t>。</w:t>
      </w:r>
    </w:p>
    <w:p w14:paraId="5A51DC2C" w14:textId="77777777" w:rsidR="00083CE3" w:rsidRPr="00D81111" w:rsidRDefault="00083CE3" w:rsidP="00083CE3">
      <w:pPr>
        <w:numPr>
          <w:ilvl w:val="0"/>
          <w:numId w:val="2"/>
        </w:numPr>
        <w:spacing w:line="400" w:lineRule="exact"/>
        <w:rPr>
          <w:rFonts w:ascii="標楷體" w:eastAsia="標楷體" w:hAnsi="標楷體"/>
          <w:szCs w:val="24"/>
        </w:rPr>
      </w:pPr>
      <w:r w:rsidRPr="00D81111">
        <w:rPr>
          <w:rFonts w:ascii="標楷體" w:eastAsia="標楷體" w:hAnsi="標楷體" w:hint="eastAsia"/>
          <w:szCs w:val="24"/>
        </w:rPr>
        <w:t>本計畫</w:t>
      </w:r>
      <w:r>
        <w:rPr>
          <w:rFonts w:ascii="標楷體" w:eastAsia="標楷體" w:hAnsi="標楷體" w:hint="eastAsia"/>
          <w:szCs w:val="24"/>
        </w:rPr>
        <w:t>經委員會會議決議後，陳</w:t>
      </w:r>
      <w:r w:rsidRPr="00D81111">
        <w:rPr>
          <w:rFonts w:ascii="標楷體" w:eastAsia="標楷體" w:hAnsi="標楷體" w:hint="eastAsia"/>
          <w:szCs w:val="24"/>
        </w:rPr>
        <w:t>校長核定後實施，修正後亦同。</w:t>
      </w:r>
    </w:p>
    <w:p w14:paraId="07B5AF68" w14:textId="77777777" w:rsidR="002F3B57" w:rsidRPr="00083CE3" w:rsidRDefault="002F3B57"/>
    <w:sectPr w:rsidR="002F3B57" w:rsidRPr="00083CE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B73AB"/>
    <w:multiLevelType w:val="hybridMultilevel"/>
    <w:tmpl w:val="3FAC024A"/>
    <w:lvl w:ilvl="0" w:tplc="35A2173A">
      <w:start w:val="1"/>
      <w:numFmt w:val="taiwaneseCountingThousand"/>
      <w:lvlText w:val="(%1)"/>
      <w:lvlJc w:val="left"/>
      <w:pPr>
        <w:ind w:left="1800" w:hanging="600"/>
      </w:pPr>
      <w:rPr>
        <w:rFonts w:hint="default"/>
      </w:rPr>
    </w:lvl>
    <w:lvl w:ilvl="1" w:tplc="449A1952">
      <w:start w:val="1"/>
      <w:numFmt w:val="taiwaneseCountingThousand"/>
      <w:lvlText w:val="%2、"/>
      <w:lvlJc w:val="left"/>
      <w:pPr>
        <w:ind w:left="21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51D3616F"/>
    <w:multiLevelType w:val="hybridMultilevel"/>
    <w:tmpl w:val="59E2AD8A"/>
    <w:lvl w:ilvl="0" w:tplc="1E7CD816">
      <w:start w:val="1"/>
      <w:numFmt w:val="taiwaneseCountingThousand"/>
      <w:lvlText w:val="%1、"/>
      <w:lvlJc w:val="left"/>
      <w:pPr>
        <w:ind w:left="907" w:hanging="480"/>
      </w:pPr>
      <w:rPr>
        <w:rFonts w:hint="default"/>
      </w:rPr>
    </w:lvl>
    <w:lvl w:ilvl="1" w:tplc="57AA9188">
      <w:start w:val="1"/>
      <w:numFmt w:val="taiwaneseCountingThousand"/>
      <w:lvlText w:val="%2、"/>
      <w:lvlJc w:val="left"/>
      <w:pPr>
        <w:ind w:left="1387" w:hanging="480"/>
      </w:pPr>
      <w:rPr>
        <w:rFonts w:hint="default"/>
      </w:rPr>
    </w:lvl>
    <w:lvl w:ilvl="2" w:tplc="3BFEC87E">
      <w:start w:val="1"/>
      <w:numFmt w:val="taiwaneseCountingThousand"/>
      <w:lvlText w:val="(%3)"/>
      <w:lvlJc w:val="left"/>
      <w:pPr>
        <w:ind w:left="1867" w:hanging="480"/>
      </w:pPr>
      <w:rPr>
        <w:rFonts w:hint="default"/>
      </w:rPr>
    </w:lvl>
    <w:lvl w:ilvl="3" w:tplc="F704ECE4">
      <w:start w:val="1"/>
      <w:numFmt w:val="taiwaneseCountingThousand"/>
      <w:lvlText w:val="(%4)"/>
      <w:lvlJc w:val="left"/>
      <w:pPr>
        <w:ind w:left="2347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638D744A"/>
    <w:multiLevelType w:val="singleLevel"/>
    <w:tmpl w:val="03367C44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69774BBE"/>
    <w:multiLevelType w:val="hybridMultilevel"/>
    <w:tmpl w:val="A244B5C6"/>
    <w:lvl w:ilvl="0" w:tplc="FB16132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E3"/>
    <w:rsid w:val="00083CE3"/>
    <w:rsid w:val="002F3B57"/>
    <w:rsid w:val="00857E6E"/>
    <w:rsid w:val="00E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6CD3"/>
  <w15:chartTrackingRefBased/>
  <w15:docId w15:val="{E3DE501C-6A7F-497F-8216-D141557F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C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3CE3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083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2025-09-24T06:37:00Z</dcterms:created>
  <dcterms:modified xsi:type="dcterms:W3CDTF">2025-11-05T01:49:00Z</dcterms:modified>
</cp:coreProperties>
</file>